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76B3" w14:textId="77777777" w:rsidR="00F86D52" w:rsidRDefault="00F86D52"/>
    <w:p w14:paraId="77587249" w14:textId="77777777" w:rsidR="006E4441" w:rsidRPr="006E4441" w:rsidRDefault="006E4441">
      <w:pPr>
        <w:rPr>
          <w:b/>
        </w:rPr>
      </w:pPr>
      <w:r w:rsidRPr="006E4441">
        <w:rPr>
          <w:b/>
        </w:rPr>
        <w:t>QUESTIONS &amp; ANSWERS FOR INSURANCE BROKERS TENDER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7488"/>
        <w:gridCol w:w="6829"/>
      </w:tblGrid>
      <w:tr w:rsidR="00F30BBC" w:rsidRPr="00F30BBC" w14:paraId="64C673B2" w14:textId="77777777" w:rsidTr="004166FD">
        <w:tc>
          <w:tcPr>
            <w:tcW w:w="562" w:type="dxa"/>
            <w:shd w:val="clear" w:color="auto" w:fill="A6A6A6" w:themeFill="background1" w:themeFillShade="A6"/>
          </w:tcPr>
          <w:p w14:paraId="172562BE" w14:textId="6B3C9277" w:rsidR="00F30BBC" w:rsidRPr="004166FD" w:rsidRDefault="004166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488" w:type="dxa"/>
            <w:shd w:val="clear" w:color="auto" w:fill="A6A6A6" w:themeFill="background1" w:themeFillShade="A6"/>
          </w:tcPr>
          <w:p w14:paraId="1049CF32" w14:textId="7603DC9C" w:rsidR="00F30BBC" w:rsidRPr="004166FD" w:rsidRDefault="004166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829" w:type="dxa"/>
            <w:shd w:val="clear" w:color="auto" w:fill="A6A6A6" w:themeFill="background1" w:themeFillShade="A6"/>
          </w:tcPr>
          <w:p w14:paraId="7A9E5F2B" w14:textId="04E51605" w:rsidR="00F30BBC" w:rsidRPr="004166FD" w:rsidRDefault="004166F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ANSWER</w:t>
            </w:r>
          </w:p>
        </w:tc>
      </w:tr>
      <w:tr w:rsidR="00F30BBC" w14:paraId="5AFFA808" w14:textId="77777777" w:rsidTr="004166FD">
        <w:tc>
          <w:tcPr>
            <w:tcW w:w="562" w:type="dxa"/>
          </w:tcPr>
          <w:p w14:paraId="2C5153E0" w14:textId="77777777" w:rsidR="00F30BBC" w:rsidRPr="004166FD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488" w:type="dxa"/>
          </w:tcPr>
          <w:p w14:paraId="2E1E88F2" w14:textId="164B03A6" w:rsidR="00F30BBC" w:rsidRPr="004166FD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Could you please provide me with technical information concerning above tender?</w:t>
            </w:r>
          </w:p>
        </w:tc>
        <w:tc>
          <w:tcPr>
            <w:tcW w:w="6829" w:type="dxa"/>
          </w:tcPr>
          <w:p w14:paraId="64787F28" w14:textId="4640021B" w:rsidR="00F30BBC" w:rsidRPr="004166FD" w:rsidRDefault="00FC1F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Tender document can be accessible from our website www.inseta.org.za</w:t>
            </w:r>
          </w:p>
        </w:tc>
      </w:tr>
      <w:tr w:rsidR="00F30BBC" w14:paraId="2C99ECBC" w14:textId="77777777" w:rsidTr="004166FD">
        <w:tc>
          <w:tcPr>
            <w:tcW w:w="562" w:type="dxa"/>
          </w:tcPr>
          <w:p w14:paraId="69A4BB95" w14:textId="0A03D9CE" w:rsidR="00F30BBC" w:rsidRPr="004166FD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30BBC" w:rsidRPr="004166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88" w:type="dxa"/>
          </w:tcPr>
          <w:p w14:paraId="4F8BE601" w14:textId="2431825B" w:rsidR="00F30BBC" w:rsidRPr="004166FD" w:rsidRDefault="00F30BBC" w:rsidP="006E44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Please a</w:t>
            </w:r>
            <w:r w:rsidR="000C05EF" w:rsidRPr="004166F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0C05EF" w:rsidRPr="004166F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st with the following:</w:t>
            </w:r>
          </w:p>
          <w:p w14:paraId="45038356" w14:textId="77777777" w:rsidR="00F30BBC" w:rsidRPr="004166FD" w:rsidRDefault="00F30BBC" w:rsidP="006E44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Claims History:</w:t>
            </w:r>
          </w:p>
          <w:p w14:paraId="32D26551" w14:textId="291D944C" w:rsidR="00F30BBC" w:rsidRPr="004166FD" w:rsidRDefault="00F30BBC" w:rsidP="006E44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Please provide us with a 3 -4-year comprehensive claims history report.</w:t>
            </w:r>
          </w:p>
          <w:p w14:paraId="4C859D8E" w14:textId="77777777" w:rsidR="00F30BBC" w:rsidRPr="004166FD" w:rsidRDefault="00F30BBC" w:rsidP="006E444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FA3537" w14:textId="77777777" w:rsidR="00F30BBC" w:rsidRPr="004166FD" w:rsidRDefault="00F30BBC" w:rsidP="006E44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Directors and Officers Liability:</w:t>
            </w:r>
          </w:p>
          <w:p w14:paraId="65D856A5" w14:textId="77777777" w:rsidR="00F30BBC" w:rsidRPr="004166FD" w:rsidRDefault="00F30BBC" w:rsidP="006E44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Insurers will only provide us with terms subject to the following:</w:t>
            </w:r>
          </w:p>
          <w:p w14:paraId="3780E5B6" w14:textId="77777777" w:rsidR="00F30BBC" w:rsidRPr="004166FD" w:rsidRDefault="00F30BBC" w:rsidP="006E44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1)   Kindly complete the attached Directors and Officers Liability proposal;</w:t>
            </w:r>
          </w:p>
          <w:p w14:paraId="66F954ED" w14:textId="77777777" w:rsidR="00F30BBC" w:rsidRPr="004166FD" w:rsidRDefault="00F30BBC" w:rsidP="006E44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2)   Please forward us a copy of your latest audited financials.</w:t>
            </w:r>
          </w:p>
          <w:p w14:paraId="063BF1D3" w14:textId="77777777" w:rsidR="00F30BBC" w:rsidRPr="004166FD" w:rsidRDefault="00F30BBC" w:rsidP="006E444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B8EA71" w14:textId="77777777" w:rsidR="00F30BBC" w:rsidRPr="004166FD" w:rsidRDefault="00F30BBC" w:rsidP="006E44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Fire and Natural Disasters:</w:t>
            </w:r>
          </w:p>
          <w:p w14:paraId="0506D323" w14:textId="77777777" w:rsidR="00F30BBC" w:rsidRPr="004166FD" w:rsidRDefault="00F30BBC" w:rsidP="006E44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What items/ assets are covered under this section for R3 000 000?</w:t>
            </w:r>
          </w:p>
          <w:p w14:paraId="71DE9045" w14:textId="77777777" w:rsidR="00F30BBC" w:rsidRPr="004166FD" w:rsidRDefault="00F30BBC" w:rsidP="006E444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51ADDE" w14:textId="77777777" w:rsidR="00F30BBC" w:rsidRPr="004166FD" w:rsidRDefault="00F30BBC" w:rsidP="006E44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Motor Vehicle:</w:t>
            </w:r>
          </w:p>
          <w:p w14:paraId="56D47AAF" w14:textId="696F1969" w:rsidR="00F30BBC" w:rsidRPr="004166FD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Please advise Make and Model of Vehicle e</w:t>
            </w:r>
            <w:r w:rsidR="004166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4166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  -  2018 Toyota Hilux 2.4D</w:t>
            </w:r>
          </w:p>
        </w:tc>
        <w:tc>
          <w:tcPr>
            <w:tcW w:w="6829" w:type="dxa"/>
          </w:tcPr>
          <w:p w14:paraId="7310C03B" w14:textId="77777777" w:rsidR="00F30BBC" w:rsidRPr="004166FD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1C659F" w14:textId="77777777" w:rsidR="00B16B6E" w:rsidRPr="004166FD" w:rsidRDefault="00B16B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6EC93D" w14:textId="77777777" w:rsidR="00B16B6E" w:rsidRPr="004166FD" w:rsidRDefault="00B16B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00A62D" w14:textId="6031B0B7" w:rsidR="00B16B6E" w:rsidRPr="004166FD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Three (</w:t>
            </w:r>
            <w:r w:rsidR="00411CFA" w:rsidRPr="004166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411CFA"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 laptops stolen</w:t>
            </w:r>
          </w:p>
          <w:p w14:paraId="248F041D" w14:textId="41001D2F" w:rsidR="00B16B6E" w:rsidRPr="004166FD" w:rsidRDefault="00B16B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6C6FDD" w14:textId="270C3852" w:rsidR="007C5A32" w:rsidRPr="004166FD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D95CC3" w14:textId="1FC85672" w:rsidR="007C5A32" w:rsidRPr="004166FD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BDBB73" w14:textId="65D6A412" w:rsidR="003F25D1" w:rsidRPr="004166FD" w:rsidRDefault="003F25D1" w:rsidP="003F25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Refer to attached Fidelity Insurance </w:t>
            </w:r>
            <w:r w:rsidR="008C7332" w:rsidRPr="004166FD">
              <w:rPr>
                <w:rFonts w:ascii="Arial" w:eastAsia="Times New Roman" w:hAnsi="Arial" w:cs="Arial"/>
                <w:sz w:val="20"/>
                <w:szCs w:val="20"/>
              </w:rPr>
              <w:t>Questionnaire</w:t>
            </w:r>
          </w:p>
          <w:p w14:paraId="3E65681D" w14:textId="394D1F76" w:rsidR="007C5A32" w:rsidRPr="004166FD" w:rsidRDefault="00411C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Audited financials are available on </w:t>
            </w:r>
            <w:r w:rsidR="004166FD" w:rsidRPr="004166FD">
              <w:rPr>
                <w:rFonts w:ascii="Arial" w:eastAsia="Times New Roman" w:hAnsi="Arial" w:cs="Arial"/>
                <w:sz w:val="20"/>
                <w:szCs w:val="20"/>
              </w:rPr>
              <w:t>INSETA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’s website – Annual Report </w:t>
            </w:r>
            <w:hyperlink r:id="rId5" w:history="1">
              <w:r w:rsidRPr="004166FD">
                <w:rPr>
                  <w:rFonts w:ascii="Arial" w:eastAsia="Times New Roman" w:hAnsi="Arial" w:cs="Arial"/>
                  <w:sz w:val="20"/>
                  <w:szCs w:val="20"/>
                </w:rPr>
                <w:t>https://www.inseta.org.za/communication/annual-reports/</w:t>
              </w:r>
            </w:hyperlink>
          </w:p>
          <w:p w14:paraId="70C2AB54" w14:textId="7733B44B" w:rsidR="007C5A32" w:rsidRPr="004166FD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33DBA7" w14:textId="77777777" w:rsidR="007C5A32" w:rsidRPr="004166FD" w:rsidRDefault="007C5A32" w:rsidP="007C5A32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B590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 xml:space="preserve">sset register </w:t>
            </w:r>
            <w:r w:rsidRPr="00AB590D">
              <w:rPr>
                <w:rFonts w:ascii="Arial" w:eastAsia="Times New Roman" w:hAnsi="Arial" w:cs="Arial"/>
                <w:sz w:val="20"/>
                <w:szCs w:val="20"/>
              </w:rPr>
              <w:t xml:space="preserve">has been uploaded 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>on our website</w:t>
            </w:r>
          </w:p>
          <w:p w14:paraId="7D007486" w14:textId="207E61DF" w:rsidR="00B16B6E" w:rsidRPr="004166FD" w:rsidRDefault="00B16B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7D7770" w14:textId="77777777" w:rsidR="007C5A32" w:rsidRPr="004166FD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737201" w14:textId="5EBCD31F" w:rsidR="00B16B6E" w:rsidRPr="004166FD" w:rsidRDefault="00B16B6E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Currently INSETA does not own a car but </w:t>
            </w:r>
            <w:r w:rsidR="004166FD">
              <w:rPr>
                <w:rFonts w:ascii="Arial" w:eastAsia="Times New Roman" w:hAnsi="Arial" w:cs="Arial"/>
                <w:sz w:val="20"/>
                <w:szCs w:val="20"/>
              </w:rPr>
              <w:t xml:space="preserve">SCM is in the procurement process of 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purchas</w:t>
            </w:r>
            <w:r w:rsidR="004166FD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 a car </w:t>
            </w:r>
            <w:r w:rsidR="004166FD">
              <w:rPr>
                <w:rFonts w:ascii="Arial" w:eastAsia="Times New Roman" w:hAnsi="Arial" w:cs="Arial"/>
                <w:sz w:val="20"/>
                <w:szCs w:val="20"/>
              </w:rPr>
              <w:t>before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 end of March 2020.</w:t>
            </w:r>
          </w:p>
        </w:tc>
      </w:tr>
      <w:tr w:rsidR="00F30BBC" w14:paraId="55D350FD" w14:textId="77777777" w:rsidTr="004166FD">
        <w:trPr>
          <w:trHeight w:val="586"/>
        </w:trPr>
        <w:tc>
          <w:tcPr>
            <w:tcW w:w="562" w:type="dxa"/>
          </w:tcPr>
          <w:p w14:paraId="497548EF" w14:textId="0FA79926" w:rsidR="00F30BBC" w:rsidRPr="004166FD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30BBC" w:rsidRPr="004166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88" w:type="dxa"/>
          </w:tcPr>
          <w:p w14:paraId="0F28A56C" w14:textId="7C2CF875" w:rsidR="00F30BBC" w:rsidRPr="005C7431" w:rsidRDefault="00F30BBC" w:rsidP="005C7431">
            <w:pPr>
              <w:spacing w:before="100" w:beforeAutospacing="1"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971E6E">
              <w:rPr>
                <w:rFonts w:ascii="Arial" w:eastAsia="Times New Roman" w:hAnsi="Arial" w:cs="Arial"/>
                <w:sz w:val="20"/>
                <w:szCs w:val="20"/>
              </w:rPr>
              <w:t>Just a quick question is this a broker fee tender hence it is stated on the document that the appointed broker will be given an opportunity to source quotations.</w:t>
            </w:r>
          </w:p>
        </w:tc>
        <w:tc>
          <w:tcPr>
            <w:tcW w:w="6829" w:type="dxa"/>
          </w:tcPr>
          <w:p w14:paraId="255ED390" w14:textId="3081BC56" w:rsidR="00F30BBC" w:rsidRPr="004166FD" w:rsidRDefault="004166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Bidders will be required to work with variance insurers to get best deal for INSETA and their fee will be based on their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pricing strategy which will be basis of price and B-BBEE evaluation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30BBC" w14:paraId="27F84433" w14:textId="77777777" w:rsidTr="004166FD">
        <w:tc>
          <w:tcPr>
            <w:tcW w:w="562" w:type="dxa"/>
          </w:tcPr>
          <w:p w14:paraId="26D6EDC0" w14:textId="58D7B342" w:rsidR="00F30BBC" w:rsidRPr="004166FD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F30BBC" w:rsidRPr="004166F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88" w:type="dxa"/>
          </w:tcPr>
          <w:p w14:paraId="042D9123" w14:textId="35F7DA86" w:rsidR="00F30BBC" w:rsidRPr="004166FD" w:rsidRDefault="00F30BBC" w:rsidP="006E44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Just a query; our company turnover is in excess of R50 million, are we automatically excluded from this bid?</w:t>
            </w:r>
          </w:p>
        </w:tc>
        <w:tc>
          <w:tcPr>
            <w:tcW w:w="6829" w:type="dxa"/>
          </w:tcPr>
          <w:p w14:paraId="0BD9E263" w14:textId="544F97A1" w:rsidR="004166FD" w:rsidRDefault="001F78DF" w:rsidP="004166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Bidders are required to meet listed prequalification criteria in line with PPPFA of 2017. </w:t>
            </w:r>
          </w:p>
          <w:p w14:paraId="7680B290" w14:textId="0907D097" w:rsidR="004166FD" w:rsidRPr="004166FD" w:rsidRDefault="004166FD" w:rsidP="004166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The bidder must be an EME or QSE; and</w:t>
            </w:r>
          </w:p>
          <w:p w14:paraId="63258F87" w14:textId="27C70D11" w:rsidR="00F30BBC" w:rsidRPr="004166FD" w:rsidRDefault="004166FD" w:rsidP="004166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The bidder must have a B-BBEE status level of contributor of 1 only.</w:t>
            </w:r>
          </w:p>
        </w:tc>
      </w:tr>
      <w:tr w:rsidR="00F30BBC" w14:paraId="7F5AECA3" w14:textId="77777777" w:rsidTr="004166FD">
        <w:tc>
          <w:tcPr>
            <w:tcW w:w="562" w:type="dxa"/>
          </w:tcPr>
          <w:p w14:paraId="7A5D252D" w14:textId="62DF367D" w:rsidR="00F30BBC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30BBC" w:rsidRP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88" w:type="dxa"/>
          </w:tcPr>
          <w:p w14:paraId="22676C91" w14:textId="77777777" w:rsidR="001F78DF" w:rsidRDefault="00F30BBC" w:rsidP="001F78DF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Kindly provide us with the following information:</w:t>
            </w:r>
          </w:p>
          <w:p w14:paraId="29C588C5" w14:textId="77777777" w:rsidR="00F30BBC" w:rsidRDefault="00F30BBC" w:rsidP="001F78DF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A detail description of the vehicle on your fleet, e.g. vehicle make, model, year, accessories (if any)</w:t>
            </w:r>
            <w:r w:rsid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9ACE6FA" w14:textId="1A1CAC0F" w:rsidR="001F78DF" w:rsidRPr="001F78DF" w:rsidRDefault="001F78DF" w:rsidP="001F78DF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9" w:type="dxa"/>
          </w:tcPr>
          <w:p w14:paraId="5925F48A" w14:textId="5A46871B" w:rsidR="00AB590D" w:rsidRPr="001F78DF" w:rsidRDefault="001F78D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Currently INSETA does not own a car but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SCM is in the procurement process of 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purchas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 a car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before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 end of March 2020.</w:t>
            </w:r>
          </w:p>
        </w:tc>
      </w:tr>
      <w:tr w:rsidR="00F30BBC" w14:paraId="6EE4DDDF" w14:textId="77777777" w:rsidTr="004166FD">
        <w:tc>
          <w:tcPr>
            <w:tcW w:w="562" w:type="dxa"/>
          </w:tcPr>
          <w:p w14:paraId="3D4811CA" w14:textId="5E9B8F97" w:rsidR="00F30BBC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F30BBC" w:rsidRP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88" w:type="dxa"/>
          </w:tcPr>
          <w:p w14:paraId="3D347000" w14:textId="0650FAE7" w:rsidR="00F30BBC" w:rsidRPr="001F78DF" w:rsidRDefault="00F30BBC" w:rsidP="001C3B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May you please provide us with the following information </w:t>
            </w:r>
            <w:r w:rsidR="001F78DF" w:rsidRPr="001F78D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enable us to quote the above tender;</w:t>
            </w:r>
          </w:p>
          <w:p w14:paraId="29AAE8A5" w14:textId="69FFFAF2" w:rsidR="00F30BBC" w:rsidRPr="001F78DF" w:rsidRDefault="00F30BBC" w:rsidP="00F30BBC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Provide us with three years claim history from the current insurer</w:t>
            </w:r>
          </w:p>
          <w:p w14:paraId="1C4B07A8" w14:textId="77777777" w:rsidR="00AB590D" w:rsidRPr="001F78DF" w:rsidRDefault="00AB590D" w:rsidP="00AB590D">
            <w:pPr>
              <w:pStyle w:val="ListParagraph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ABC78D" w14:textId="73BAE0EB" w:rsidR="00F30BBC" w:rsidRPr="001F78DF" w:rsidRDefault="00F30BBC" w:rsidP="00F30BBC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Will you please separate Electronic Equipment’s value into laptops, desktops, projectors, printing </w:t>
            </w:r>
            <w:r w:rsidR="001F78DF" w:rsidRPr="001F78DF">
              <w:rPr>
                <w:rFonts w:ascii="Arial" w:eastAsia="Times New Roman" w:hAnsi="Arial" w:cs="Arial"/>
                <w:sz w:val="20"/>
                <w:szCs w:val="20"/>
              </w:rPr>
              <w:t>etc.?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(The rates are not the same)</w:t>
            </w:r>
            <w:r w:rsidR="00AB590D" w:rsidRP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305110D" w14:textId="77777777" w:rsidR="00AB590D" w:rsidRPr="001F78DF" w:rsidRDefault="00AB590D" w:rsidP="00AB590D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133C40" w14:textId="3E9C7D1C" w:rsidR="00F30BBC" w:rsidRPr="001F78DF" w:rsidRDefault="00F30BBC" w:rsidP="00F30BBC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Motor vehicles to be fully described individually, bakkies and cars use different rates</w:t>
            </w:r>
          </w:p>
          <w:p w14:paraId="6D951598" w14:textId="77777777" w:rsidR="00AB590D" w:rsidRPr="001F78DF" w:rsidRDefault="00AB590D" w:rsidP="00AB590D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DF4B2D" w14:textId="071FAD24" w:rsidR="00F30BBC" w:rsidRPr="001F78DF" w:rsidRDefault="00F30BBC" w:rsidP="00F30BBC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Fidelity cover; state the number of employees to be covered under this section </w:t>
            </w:r>
          </w:p>
        </w:tc>
        <w:tc>
          <w:tcPr>
            <w:tcW w:w="6829" w:type="dxa"/>
          </w:tcPr>
          <w:p w14:paraId="2535BD90" w14:textId="77777777" w:rsidR="00F30BBC" w:rsidRPr="001F78DF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6D1556" w14:textId="77777777" w:rsidR="00AB590D" w:rsidRPr="001F78DF" w:rsidRDefault="00AB59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2DAB7A" w14:textId="4C0003AB" w:rsidR="00AB590D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Three (</w:t>
            </w:r>
            <w:r w:rsidR="00411CFA" w:rsidRPr="001F78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411CFA"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laptops stolen </w:t>
            </w:r>
          </w:p>
          <w:p w14:paraId="78B7C90C" w14:textId="3DA8C8F2" w:rsidR="00AB590D" w:rsidRPr="001F78DF" w:rsidRDefault="00AB59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31C1DC" w14:textId="14CDAC70" w:rsidR="00AB590D" w:rsidRPr="001F78DF" w:rsidRDefault="001F78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refer to INSETA asset register posted on INSETA website for asset breakdown.</w:t>
            </w:r>
          </w:p>
          <w:p w14:paraId="6C99CC18" w14:textId="633795D4" w:rsidR="00AB590D" w:rsidRPr="001F78DF" w:rsidRDefault="00AB59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218663" w14:textId="04501C68" w:rsidR="00AB590D" w:rsidRDefault="001F78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Currently INSETA does not own a car but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SCM is in the procurement process of 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purchas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 a car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before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 end of March 2020.</w:t>
            </w:r>
          </w:p>
          <w:p w14:paraId="105E76FC" w14:textId="77777777" w:rsidR="001F78DF" w:rsidRPr="001F78DF" w:rsidRDefault="001F78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35B9D9" w14:textId="369BCA4E" w:rsidR="00AB590D" w:rsidRPr="001F78DF" w:rsidRDefault="001611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80 Employees</w:t>
            </w:r>
          </w:p>
          <w:p w14:paraId="161CCD63" w14:textId="77777777" w:rsidR="00AB590D" w:rsidRPr="001F78DF" w:rsidRDefault="00AB59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53BA30" w14:textId="66278B6D" w:rsidR="00AB590D" w:rsidRPr="001F78DF" w:rsidRDefault="00AB59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0BBC" w14:paraId="10B35105" w14:textId="77777777" w:rsidTr="004166FD">
        <w:tc>
          <w:tcPr>
            <w:tcW w:w="562" w:type="dxa"/>
          </w:tcPr>
          <w:p w14:paraId="4A72D681" w14:textId="63893832" w:rsidR="00F30BBC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30BBC" w:rsidRP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88" w:type="dxa"/>
          </w:tcPr>
          <w:p w14:paraId="19C02F55" w14:textId="4B2BD192" w:rsidR="00F30BBC" w:rsidRPr="001F78DF" w:rsidRDefault="00F30BBC" w:rsidP="00C44C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Could you kindly send me the Claims History for Tender No.: FIN/2019/</w:t>
            </w:r>
            <w:proofErr w:type="gramStart"/>
            <w:r w:rsidRPr="001F78DF">
              <w:rPr>
                <w:rFonts w:ascii="Arial" w:eastAsia="Times New Roman" w:hAnsi="Arial" w:cs="Arial"/>
                <w:sz w:val="20"/>
                <w:szCs w:val="20"/>
              </w:rPr>
              <w:t>04.</w:t>
            </w:r>
            <w:proofErr w:type="gramEnd"/>
          </w:p>
          <w:p w14:paraId="329BF4CC" w14:textId="6541E650" w:rsidR="00F30BBC" w:rsidRPr="001F78DF" w:rsidRDefault="00F30BBC" w:rsidP="001C3B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9" w:type="dxa"/>
          </w:tcPr>
          <w:p w14:paraId="240AF919" w14:textId="4EFECF54" w:rsidR="00F30BBC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Three (</w:t>
            </w:r>
            <w:r w:rsidR="00411CFA" w:rsidRPr="001F78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411CFA"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laptops stolen </w:t>
            </w:r>
          </w:p>
        </w:tc>
      </w:tr>
      <w:tr w:rsidR="00F30BBC" w14:paraId="13B05CAC" w14:textId="77777777" w:rsidTr="004166FD">
        <w:tc>
          <w:tcPr>
            <w:tcW w:w="562" w:type="dxa"/>
          </w:tcPr>
          <w:p w14:paraId="152E0BCE" w14:textId="49D6006E" w:rsidR="00F30BBC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F30BBC" w:rsidRP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88" w:type="dxa"/>
          </w:tcPr>
          <w:p w14:paraId="68E847CE" w14:textId="77777777" w:rsidR="00F30BBC" w:rsidRPr="001F78DF" w:rsidRDefault="00F30BBC" w:rsidP="00C44C85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Kindly provide us with the following information:</w:t>
            </w:r>
          </w:p>
          <w:p w14:paraId="2287895F" w14:textId="2C2467F2" w:rsidR="000C6CD5" w:rsidRPr="001F78DF" w:rsidRDefault="00F30BBC" w:rsidP="005C7431">
            <w:pPr>
              <w:numPr>
                <w:ilvl w:val="0"/>
                <w:numId w:val="15"/>
              </w:num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A detail description of the vehicle on your fleet, e.g. vehicle make, model, year, accessories (if any)</w:t>
            </w:r>
          </w:p>
        </w:tc>
        <w:tc>
          <w:tcPr>
            <w:tcW w:w="6829" w:type="dxa"/>
          </w:tcPr>
          <w:p w14:paraId="5AFC9E25" w14:textId="77777777" w:rsidR="001F78DF" w:rsidRDefault="001F78DF" w:rsidP="001F78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Currently INSETA does not own a car but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SCM is in the procurement process of 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purchas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 a car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before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 end of March 2020.</w:t>
            </w:r>
          </w:p>
          <w:p w14:paraId="44ADC971" w14:textId="71621641" w:rsidR="00AB590D" w:rsidRPr="001F78DF" w:rsidRDefault="00AB590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0BBC" w:rsidRPr="001F78DF" w14:paraId="107A6BF8" w14:textId="77777777" w:rsidTr="004166FD">
        <w:tc>
          <w:tcPr>
            <w:tcW w:w="562" w:type="dxa"/>
          </w:tcPr>
          <w:p w14:paraId="0A82A2B4" w14:textId="3A5FA11E" w:rsidR="00F30BBC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7488" w:type="dxa"/>
          </w:tcPr>
          <w:p w14:paraId="1EF78058" w14:textId="7DF36423" w:rsidR="00F30BBC" w:rsidRPr="001F78DF" w:rsidRDefault="00F30BBC" w:rsidP="00C44C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="001F78DF" w:rsidRPr="001F78DF">
              <w:rPr>
                <w:rFonts w:ascii="Arial" w:eastAsia="Times New Roman" w:hAnsi="Arial" w:cs="Arial"/>
                <w:sz w:val="20"/>
                <w:szCs w:val="20"/>
              </w:rPr>
              <w:t>need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all the relevant documentation for the tender (FIN/2019/04)</w:t>
            </w:r>
          </w:p>
          <w:p w14:paraId="180376EE" w14:textId="77777777" w:rsidR="00F30BBC" w:rsidRPr="001F78DF" w:rsidRDefault="00F30BBC" w:rsidP="00C44C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Hope you find this in order. Please let me know if you need anything from me.</w:t>
            </w:r>
          </w:p>
          <w:p w14:paraId="50A897E0" w14:textId="5C2C1AC8" w:rsidR="00F30BBC" w:rsidRPr="001F78DF" w:rsidRDefault="00F30BBC" w:rsidP="005C743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9" w:type="dxa"/>
          </w:tcPr>
          <w:p w14:paraId="6ED746F6" w14:textId="14B33EEE" w:rsidR="00F30BBC" w:rsidRPr="001F78DF" w:rsidRDefault="00FC1F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Tender document can be accessible from our website www.inseta.org.za</w:t>
            </w:r>
          </w:p>
        </w:tc>
      </w:tr>
      <w:tr w:rsidR="00F30BBC" w:rsidRPr="001F78DF" w14:paraId="58A2D891" w14:textId="77777777" w:rsidTr="004166FD">
        <w:tc>
          <w:tcPr>
            <w:tcW w:w="562" w:type="dxa"/>
          </w:tcPr>
          <w:p w14:paraId="296435E5" w14:textId="0E482A10" w:rsidR="00F30BBC" w:rsidRPr="001F78DF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C7332" w:rsidRPr="001F78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88" w:type="dxa"/>
          </w:tcPr>
          <w:p w14:paraId="53FD4F1D" w14:textId="41DBA427" w:rsidR="00F30BBC" w:rsidRPr="001F78DF" w:rsidRDefault="00F30BBC" w:rsidP="00C44C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Kindly </w:t>
            </w:r>
            <w:r w:rsidR="001F78DF" w:rsidRPr="001F78DF">
              <w:rPr>
                <w:rFonts w:ascii="Arial" w:eastAsia="Times New Roman" w:hAnsi="Arial" w:cs="Arial"/>
                <w:sz w:val="20"/>
                <w:szCs w:val="20"/>
              </w:rPr>
              <w:t>advise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if you need quotations as part of the bid or only if the broker is appointed. If you need quotations as part of the </w:t>
            </w:r>
            <w:r w:rsidR="001F78DF" w:rsidRPr="001F78DF">
              <w:rPr>
                <w:rFonts w:ascii="Arial" w:eastAsia="Times New Roman" w:hAnsi="Arial" w:cs="Arial"/>
                <w:sz w:val="20"/>
                <w:szCs w:val="20"/>
              </w:rPr>
              <w:t>bid,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please provide us with the following </w:t>
            </w:r>
            <w:r w:rsidR="001F78DF" w:rsidRPr="001F78D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quote:</w:t>
            </w:r>
          </w:p>
          <w:p w14:paraId="6283D67D" w14:textId="1228D58B" w:rsidR="00F30BBC" w:rsidRPr="001F78DF" w:rsidRDefault="001F78DF" w:rsidP="00F30BBC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5-year</w:t>
            </w:r>
            <w:r w:rsidR="00F30BBC"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claims history</w:t>
            </w:r>
          </w:p>
          <w:p w14:paraId="67A7F43C" w14:textId="77777777" w:rsidR="007C5A32" w:rsidRPr="001F78DF" w:rsidRDefault="007C5A32" w:rsidP="007C5A32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C85592" w14:textId="315188AD" w:rsidR="00F30BBC" w:rsidRPr="001F78DF" w:rsidRDefault="00F30BBC" w:rsidP="00F30BBC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Asset Register</w:t>
            </w:r>
          </w:p>
          <w:p w14:paraId="1FF51763" w14:textId="77777777" w:rsidR="007C5A32" w:rsidRPr="001F78DF" w:rsidRDefault="007C5A32" w:rsidP="007C5A32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87ABE9" w14:textId="46D06F8C" w:rsidR="00F30BBC" w:rsidRPr="001F78DF" w:rsidRDefault="00F30BBC" w:rsidP="00F30BBC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Annual Financial Statement</w:t>
            </w:r>
          </w:p>
          <w:p w14:paraId="3B3558F7" w14:textId="77777777" w:rsidR="008C7332" w:rsidRPr="001F78DF" w:rsidRDefault="008C7332" w:rsidP="001F78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DAFCCF" w14:textId="45FF90A8" w:rsidR="00F30BBC" w:rsidRPr="001F78DF" w:rsidRDefault="00F30BBC" w:rsidP="00F30BBC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Annual Staff costs</w:t>
            </w:r>
          </w:p>
          <w:p w14:paraId="785D56B8" w14:textId="77777777" w:rsidR="007C5A32" w:rsidRPr="001F78DF" w:rsidRDefault="007C5A32" w:rsidP="001F78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217215" w14:textId="0F149130" w:rsidR="00F30BBC" w:rsidRPr="001F78DF" w:rsidRDefault="00F30BBC" w:rsidP="00F30BBC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Number of staff</w:t>
            </w:r>
          </w:p>
          <w:p w14:paraId="01585873" w14:textId="77777777" w:rsidR="007C5A32" w:rsidRPr="001F78DF" w:rsidRDefault="007C5A32" w:rsidP="001F78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746C56" w14:textId="30D24A2E" w:rsidR="00F30BBC" w:rsidRPr="001F78DF" w:rsidRDefault="00F30BBC" w:rsidP="00C44C85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Kindly complete the D&amp;O, crime and civil liability proposal forms attached.</w:t>
            </w:r>
          </w:p>
        </w:tc>
        <w:tc>
          <w:tcPr>
            <w:tcW w:w="6829" w:type="dxa"/>
          </w:tcPr>
          <w:p w14:paraId="3BCB35FA" w14:textId="77777777" w:rsidR="00F30BBC" w:rsidRPr="001F78DF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062609" w14:textId="77777777" w:rsidR="007C5A32" w:rsidRPr="001F78DF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1DFE50" w14:textId="77777777" w:rsidR="00427ACA" w:rsidRPr="001F78DF" w:rsidRDefault="00427A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6D1EB3" w14:textId="77EDAB66" w:rsidR="007C5A32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Three (3) </w:t>
            </w:r>
            <w:r w:rsidR="00411CFA" w:rsidRPr="001F78DF">
              <w:rPr>
                <w:rFonts w:ascii="Arial" w:eastAsia="Times New Roman" w:hAnsi="Arial" w:cs="Arial"/>
                <w:sz w:val="20"/>
                <w:szCs w:val="20"/>
              </w:rPr>
              <w:t>laptops stolen</w:t>
            </w:r>
          </w:p>
          <w:p w14:paraId="0344EDA4" w14:textId="77777777" w:rsidR="007C5A32" w:rsidRPr="001F78DF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5D5D49" w14:textId="3A08D996" w:rsidR="007C5A32" w:rsidRPr="001F78DF" w:rsidRDefault="007C5A32" w:rsidP="007C5A32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B590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 xml:space="preserve">sset register </w:t>
            </w:r>
            <w:r w:rsidRPr="00AB590D">
              <w:rPr>
                <w:rFonts w:ascii="Arial" w:eastAsia="Times New Roman" w:hAnsi="Arial" w:cs="Arial"/>
                <w:sz w:val="20"/>
                <w:szCs w:val="20"/>
              </w:rPr>
              <w:t xml:space="preserve">has been uploaded 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>on our website</w:t>
            </w:r>
          </w:p>
          <w:p w14:paraId="71569FA3" w14:textId="77777777" w:rsidR="007C5A32" w:rsidRPr="001F78DF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A9F881" w14:textId="08A2CF94" w:rsidR="007C5A32" w:rsidRPr="001F78DF" w:rsidRDefault="00411C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Annual Financial Statements are available on the website in the published annual report </w:t>
            </w:r>
            <w:hyperlink r:id="rId6" w:history="1">
              <w:r w:rsidRPr="001F78DF">
                <w:rPr>
                  <w:rFonts w:ascii="Arial" w:eastAsia="Times New Roman" w:hAnsi="Arial" w:cs="Arial"/>
                  <w:sz w:val="20"/>
                  <w:szCs w:val="20"/>
                </w:rPr>
                <w:t>https://www.inseta.org.za/communication/annual-reports/</w:t>
              </w:r>
            </w:hyperlink>
          </w:p>
          <w:p w14:paraId="69021E0E" w14:textId="77777777" w:rsidR="008C7332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90D4AE" w14:textId="465EB314" w:rsidR="00411CFA" w:rsidRPr="001F78DF" w:rsidRDefault="00411C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Approximately R35 million</w:t>
            </w:r>
          </w:p>
          <w:p w14:paraId="25B466C9" w14:textId="77777777" w:rsidR="007C5A32" w:rsidRPr="001F78DF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1F960F" w14:textId="0E74874D" w:rsidR="007C5A32" w:rsidRDefault="001611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Eighty</w:t>
            </w:r>
            <w:r w:rsidR="007C5A32"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 w:rsidR="007C5A32" w:rsidRPr="001F78DF">
              <w:rPr>
                <w:rFonts w:ascii="Arial" w:eastAsia="Times New Roman" w:hAnsi="Arial" w:cs="Arial"/>
                <w:sz w:val="20"/>
                <w:szCs w:val="20"/>
              </w:rPr>
              <w:t>) employees</w:t>
            </w:r>
          </w:p>
          <w:p w14:paraId="27775E7B" w14:textId="77777777" w:rsidR="001F78DF" w:rsidRPr="001F78DF" w:rsidRDefault="001F78D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27B540" w14:textId="77777777" w:rsidR="00FB0C16" w:rsidRPr="001F78DF" w:rsidRDefault="00FB0C16" w:rsidP="00FB0C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Refer to attached Fidelity Insurance Questionnaire</w:t>
            </w:r>
          </w:p>
          <w:p w14:paraId="08E09A63" w14:textId="77777777" w:rsidR="001611B0" w:rsidRPr="001F78DF" w:rsidRDefault="001611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6CC011" w14:textId="660DE292" w:rsidR="001611B0" w:rsidRPr="001F78DF" w:rsidRDefault="001611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0BBC" w:rsidRPr="001F78DF" w14:paraId="3BF45893" w14:textId="77777777" w:rsidTr="004166FD">
        <w:tc>
          <w:tcPr>
            <w:tcW w:w="562" w:type="dxa"/>
          </w:tcPr>
          <w:p w14:paraId="7B8C3064" w14:textId="03CF2DB6" w:rsidR="00F30BBC" w:rsidRPr="001F78DF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8C7332" w:rsidRPr="001F78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88" w:type="dxa"/>
          </w:tcPr>
          <w:p w14:paraId="498875EB" w14:textId="77777777" w:rsidR="00F30BBC" w:rsidRPr="001F78DF" w:rsidRDefault="00F30BBC" w:rsidP="006A11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Kindly assist with the following information. </w:t>
            </w:r>
          </w:p>
          <w:p w14:paraId="1320A6E5" w14:textId="77777777" w:rsidR="00F30BBC" w:rsidRPr="001F78DF" w:rsidRDefault="00F30BBC" w:rsidP="006A11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6AF4F98" w14:textId="2E2E13E2" w:rsidR="00F30BBC" w:rsidRPr="001F78DF" w:rsidRDefault="00F30BBC" w:rsidP="00F30BBC">
            <w:pPr>
              <w:numPr>
                <w:ilvl w:val="0"/>
                <w:numId w:val="17"/>
              </w:numPr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previous losses </w:t>
            </w:r>
            <w:proofErr w:type="spellStart"/>
            <w:r w:rsidRPr="001F78DF">
              <w:rPr>
                <w:rFonts w:ascii="Arial" w:eastAsia="Times New Roman" w:hAnsi="Arial" w:cs="Arial"/>
                <w:sz w:val="20"/>
                <w:szCs w:val="20"/>
              </w:rPr>
              <w:t>i.e</w:t>
            </w:r>
            <w:proofErr w:type="spellEnd"/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claims experience for past 3 years. </w:t>
            </w:r>
          </w:p>
          <w:p w14:paraId="38BD8398" w14:textId="77777777" w:rsidR="00AB590D" w:rsidRPr="001F78DF" w:rsidRDefault="00AB590D" w:rsidP="00AB590D">
            <w:pPr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8D6118" w14:textId="23C91154" w:rsidR="00F30BBC" w:rsidRPr="001F78DF" w:rsidRDefault="00F30BBC" w:rsidP="00F30BBC">
            <w:pPr>
              <w:numPr>
                <w:ilvl w:val="0"/>
                <w:numId w:val="17"/>
              </w:numPr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Fire section – is </w:t>
            </w:r>
            <w:r w:rsidR="00AB590D" w:rsidRPr="001F78DF">
              <w:rPr>
                <w:rFonts w:ascii="Arial" w:eastAsia="Times New Roman" w:hAnsi="Arial" w:cs="Arial"/>
                <w:sz w:val="20"/>
                <w:szCs w:val="20"/>
              </w:rPr>
              <w:t>this content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, stock, buildings?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4A49124" w14:textId="77777777" w:rsidR="00AB590D" w:rsidRPr="001F78DF" w:rsidRDefault="00AB590D" w:rsidP="00AB590D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2C1BB" w14:textId="0E52932D" w:rsidR="00AB590D" w:rsidRPr="001F78DF" w:rsidRDefault="00F30BBC" w:rsidP="00457D1C">
            <w:pPr>
              <w:numPr>
                <w:ilvl w:val="0"/>
                <w:numId w:val="17"/>
              </w:numPr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Business All Risk – what is the item descriptions, and relevant limits?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592D182" w14:textId="77777777" w:rsidR="00AB590D" w:rsidRPr="001F78DF" w:rsidRDefault="00AB590D" w:rsidP="00AB590D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141F47" w14:textId="77777777" w:rsidR="00FB0C16" w:rsidRPr="001F78DF" w:rsidRDefault="00FB0C16" w:rsidP="001F78DF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218472" w14:textId="75C9AB47" w:rsidR="00AB590D" w:rsidRPr="001F78DF" w:rsidRDefault="00F30BBC" w:rsidP="00DD3E17">
            <w:pPr>
              <w:numPr>
                <w:ilvl w:val="0"/>
                <w:numId w:val="17"/>
              </w:numPr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What is the description of the motor vehicle – year make and model</w:t>
            </w:r>
            <w:r w:rsidRPr="008C73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4BCAE2A" w14:textId="65726656" w:rsidR="00AB590D" w:rsidRPr="008C7332" w:rsidRDefault="00AB590D" w:rsidP="00AB590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CCCC5A" w14:textId="7BC89419" w:rsidR="00AB590D" w:rsidRPr="008C7332" w:rsidRDefault="00AB590D" w:rsidP="00AB590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E68994" w14:textId="77777777" w:rsidR="00AB590D" w:rsidRPr="001F78DF" w:rsidRDefault="00AB590D" w:rsidP="00AB590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3A5A4D" w14:textId="45E2F0D1" w:rsidR="00F30BBC" w:rsidRPr="001F78DF" w:rsidRDefault="00F30BBC" w:rsidP="00F30BBC">
            <w:pPr>
              <w:numPr>
                <w:ilvl w:val="0"/>
                <w:numId w:val="17"/>
              </w:numPr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Electronic Equipment - what is the item descriptions, and relevant limits?</w:t>
            </w:r>
          </w:p>
          <w:p w14:paraId="0107D620" w14:textId="77777777" w:rsidR="00AB590D" w:rsidRPr="001F78DF" w:rsidRDefault="00AB590D" w:rsidP="00AB590D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3D4EE1" w14:textId="77777777" w:rsidR="00AB590D" w:rsidRPr="001F78DF" w:rsidRDefault="00AB590D" w:rsidP="00AB590D">
            <w:pPr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A7045B" w14:textId="169951F7" w:rsidR="00F30BBC" w:rsidRPr="001F78DF" w:rsidRDefault="00F30BBC" w:rsidP="00F30BBC">
            <w:pPr>
              <w:numPr>
                <w:ilvl w:val="0"/>
                <w:numId w:val="17"/>
              </w:numPr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Who is the current </w:t>
            </w:r>
            <w:r w:rsidR="001F78DF" w:rsidRPr="001F78DF">
              <w:rPr>
                <w:rFonts w:ascii="Arial" w:eastAsia="Times New Roman" w:hAnsi="Arial" w:cs="Arial"/>
                <w:sz w:val="20"/>
                <w:szCs w:val="20"/>
              </w:rPr>
              <w:t>insurer</w:t>
            </w:r>
            <w:r w:rsidR="001F78DF" w:rsidRPr="008C7332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Pr="008C73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05EDC5D" w14:textId="28B3D82D" w:rsidR="00F30BBC" w:rsidRPr="001F78DF" w:rsidRDefault="00F30BBC" w:rsidP="00F30BBC">
            <w:pPr>
              <w:ind w:left="360" w:firstLine="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297406" w14:textId="6F316F7A" w:rsidR="00F30BBC" w:rsidRPr="001F78DF" w:rsidRDefault="00F30BBC" w:rsidP="006A11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29" w:type="dxa"/>
          </w:tcPr>
          <w:p w14:paraId="4857438E" w14:textId="77777777" w:rsidR="00F30BBC" w:rsidRPr="001F78DF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CA21BD" w14:textId="209D96F5" w:rsidR="00AB590D" w:rsidRPr="001F78DF" w:rsidRDefault="00AB59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B503FA" w14:textId="52DD73C1" w:rsidR="00FC1FA8" w:rsidRPr="001F78DF" w:rsidRDefault="00FB0C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Three (3)</w:t>
            </w:r>
            <w:r w:rsidR="00F43077"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laptops stolen</w:t>
            </w:r>
          </w:p>
          <w:p w14:paraId="7D38B251" w14:textId="031DD86C" w:rsidR="00FC1FA8" w:rsidRPr="001F78DF" w:rsidRDefault="00FC1F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237A42" w14:textId="3AB66C77" w:rsidR="00AB590D" w:rsidRPr="001F78DF" w:rsidRDefault="00F43077" w:rsidP="00AB590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Content, </w:t>
            </w:r>
            <w:r w:rsidRPr="00AB590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 xml:space="preserve">sset register </w:t>
            </w:r>
            <w:r w:rsidRPr="00AB590D">
              <w:rPr>
                <w:rFonts w:ascii="Arial" w:eastAsia="Times New Roman" w:hAnsi="Arial" w:cs="Arial"/>
                <w:sz w:val="20"/>
                <w:szCs w:val="20"/>
              </w:rPr>
              <w:t xml:space="preserve">has been uploaded 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>on our website</w:t>
            </w:r>
          </w:p>
          <w:p w14:paraId="23AECA25" w14:textId="77777777" w:rsidR="008C7332" w:rsidRDefault="008C7332" w:rsidP="008C7332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EC057F" w14:textId="709BCA5A" w:rsidR="008C7332" w:rsidRPr="001F78DF" w:rsidRDefault="008C7332" w:rsidP="008C7332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B590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 xml:space="preserve">sset register </w:t>
            </w:r>
            <w:r w:rsidRPr="00AB590D">
              <w:rPr>
                <w:rFonts w:ascii="Arial" w:eastAsia="Times New Roman" w:hAnsi="Arial" w:cs="Arial"/>
                <w:sz w:val="20"/>
                <w:szCs w:val="20"/>
              </w:rPr>
              <w:t xml:space="preserve">has been uploaded 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>on our website</w:t>
            </w:r>
          </w:p>
          <w:p w14:paraId="609EAE5F" w14:textId="77777777" w:rsidR="00FC1FA8" w:rsidRPr="001F78DF" w:rsidRDefault="00FC1FA8" w:rsidP="00AB590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5324E0" w14:textId="60CC21C0" w:rsidR="00AB590D" w:rsidRPr="001F78DF" w:rsidRDefault="00AB590D" w:rsidP="00AB590D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A3F205" w14:textId="77777777" w:rsidR="001F78DF" w:rsidRDefault="001F78DF" w:rsidP="001F78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Currently INSETA does not own a car but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SCM is in the procurement process of 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purchas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 a car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before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 end of March 2020.</w:t>
            </w:r>
          </w:p>
          <w:p w14:paraId="693559F5" w14:textId="77777777" w:rsidR="00AB590D" w:rsidRPr="001F78DF" w:rsidRDefault="00AB59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6DEB7C" w14:textId="77777777" w:rsidR="00F43077" w:rsidRDefault="00F43077" w:rsidP="007C5A32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45D2A6" w14:textId="6CD57675" w:rsidR="007C5A32" w:rsidRPr="001F78DF" w:rsidRDefault="007C5A32" w:rsidP="007C5A32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B590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 xml:space="preserve">sset register </w:t>
            </w:r>
            <w:r w:rsidRPr="00AB590D">
              <w:rPr>
                <w:rFonts w:ascii="Arial" w:eastAsia="Times New Roman" w:hAnsi="Arial" w:cs="Arial"/>
                <w:sz w:val="20"/>
                <w:szCs w:val="20"/>
              </w:rPr>
              <w:t xml:space="preserve">has been uploaded 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>on our website</w:t>
            </w:r>
          </w:p>
          <w:p w14:paraId="4147FA84" w14:textId="77777777" w:rsidR="00AB590D" w:rsidRPr="001F78DF" w:rsidRDefault="00AB59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5BCD07" w14:textId="77777777" w:rsidR="00FB0C16" w:rsidRDefault="00FB0C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54E238" w14:textId="4100A236" w:rsidR="00AB590D" w:rsidRPr="001F78DF" w:rsidRDefault="00AB59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11E1">
              <w:rPr>
                <w:rFonts w:ascii="Arial" w:eastAsia="Times New Roman" w:hAnsi="Arial" w:cs="Arial"/>
                <w:sz w:val="20"/>
                <w:szCs w:val="20"/>
              </w:rPr>
              <w:t xml:space="preserve">Kunene </w:t>
            </w:r>
            <w:proofErr w:type="spellStart"/>
            <w:r w:rsidRPr="006A11E1">
              <w:rPr>
                <w:rFonts w:ascii="Arial" w:eastAsia="Times New Roman" w:hAnsi="Arial" w:cs="Arial"/>
                <w:sz w:val="20"/>
                <w:szCs w:val="20"/>
              </w:rPr>
              <w:t>Makopo</w:t>
            </w:r>
            <w:proofErr w:type="spellEnd"/>
          </w:p>
        </w:tc>
      </w:tr>
      <w:tr w:rsidR="00F30BBC" w:rsidRPr="001F78DF" w14:paraId="50820FCC" w14:textId="77777777" w:rsidTr="004166FD">
        <w:tc>
          <w:tcPr>
            <w:tcW w:w="562" w:type="dxa"/>
          </w:tcPr>
          <w:p w14:paraId="4E7DFF60" w14:textId="1F91AC8A" w:rsidR="00F30BBC" w:rsidRPr="001F78DF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C7332" w:rsidRPr="001F78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88" w:type="dxa"/>
          </w:tcPr>
          <w:p w14:paraId="23939297" w14:textId="77777777" w:rsidR="00F30BBC" w:rsidRPr="001F78DF" w:rsidRDefault="00F30BBC" w:rsidP="006A11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Could you please provide me with technical information concerning above tender?</w:t>
            </w:r>
          </w:p>
          <w:p w14:paraId="52BAF092" w14:textId="67661C82" w:rsidR="00F30BBC" w:rsidRPr="001F78DF" w:rsidRDefault="00F30BBC" w:rsidP="006A11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9" w:type="dxa"/>
          </w:tcPr>
          <w:p w14:paraId="68AC040D" w14:textId="399AE19A" w:rsidR="00F30BBC" w:rsidRPr="001F78DF" w:rsidRDefault="00AB59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Kindly download tender document on our website www.inseta.org.za</w:t>
            </w:r>
          </w:p>
        </w:tc>
      </w:tr>
      <w:tr w:rsidR="00F30BBC" w:rsidRPr="001F78DF" w14:paraId="64E5E9C2" w14:textId="77777777" w:rsidTr="004166FD">
        <w:tc>
          <w:tcPr>
            <w:tcW w:w="562" w:type="dxa"/>
          </w:tcPr>
          <w:p w14:paraId="3A51404D" w14:textId="15A74898" w:rsidR="00F30BBC" w:rsidRPr="001F78DF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C7332" w:rsidRPr="001F78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88" w:type="dxa"/>
          </w:tcPr>
          <w:p w14:paraId="54BDCBD9" w14:textId="2CCD97DE" w:rsidR="00F30BBC" w:rsidRPr="001F78DF" w:rsidRDefault="00AB590D" w:rsidP="000842F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F30BBC" w:rsidRPr="001F78DF">
              <w:rPr>
                <w:rFonts w:ascii="Arial" w:eastAsia="Times New Roman" w:hAnsi="Arial" w:cs="Arial"/>
                <w:sz w:val="20"/>
                <w:szCs w:val="20"/>
              </w:rPr>
              <w:t>lease as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F30BBC" w:rsidRPr="001F78DF">
              <w:rPr>
                <w:rFonts w:ascii="Arial" w:eastAsia="Times New Roman" w:hAnsi="Arial" w:cs="Arial"/>
                <w:sz w:val="20"/>
                <w:szCs w:val="20"/>
              </w:rPr>
              <w:t>ist with the following:</w:t>
            </w:r>
          </w:p>
          <w:p w14:paraId="10422CBC" w14:textId="77777777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Claims History:</w:t>
            </w:r>
          </w:p>
          <w:p w14:paraId="55BAE729" w14:textId="3E95333B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Please provide us with a 3 </w:t>
            </w:r>
            <w:r w:rsidR="001F78DF" w:rsidRPr="001F78DF">
              <w:rPr>
                <w:rFonts w:ascii="Arial" w:eastAsia="Times New Roman" w:hAnsi="Arial" w:cs="Arial"/>
                <w:sz w:val="20"/>
                <w:szCs w:val="20"/>
              </w:rPr>
              <w:t>-4-year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comprehensive claims history report.</w:t>
            </w:r>
          </w:p>
          <w:p w14:paraId="7E42F8F1" w14:textId="77777777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5528B7" w14:textId="77777777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Directors and Officers Liability:</w:t>
            </w:r>
          </w:p>
          <w:p w14:paraId="6007D55C" w14:textId="77777777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Insurers will only provide us with terms subject to the following:</w:t>
            </w:r>
          </w:p>
          <w:p w14:paraId="2791254E" w14:textId="46EEC916" w:rsidR="00F30BBC" w:rsidRPr="001F78DF" w:rsidRDefault="00F30BBC" w:rsidP="008C7332">
            <w:pPr>
              <w:pStyle w:val="ListParagraph"/>
              <w:numPr>
                <w:ilvl w:val="0"/>
                <w:numId w:val="20"/>
              </w:numPr>
              <w:ind w:left="313"/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Kindly complete the attached Directors and Officers Liability proposal;</w:t>
            </w:r>
          </w:p>
          <w:p w14:paraId="1106A4D9" w14:textId="77777777" w:rsidR="008C7332" w:rsidRPr="001F78DF" w:rsidRDefault="008C7332" w:rsidP="008C7332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50F6FC" w14:textId="77777777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2)   Please forward us a copy of your latest audited financials.</w:t>
            </w:r>
          </w:p>
          <w:p w14:paraId="6B1FC642" w14:textId="4620CF5E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C01952" w14:textId="77777777" w:rsidR="008C7332" w:rsidRPr="001F78DF" w:rsidRDefault="008C7332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05D254" w14:textId="77777777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Fire and Natural Disasters:</w:t>
            </w:r>
          </w:p>
          <w:p w14:paraId="2362C033" w14:textId="77777777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What items/ assets are covered under this section for R3 000 000?</w:t>
            </w:r>
          </w:p>
          <w:p w14:paraId="1E743CA5" w14:textId="77777777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4750CB" w14:textId="77777777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Motor Vehicle:</w:t>
            </w:r>
          </w:p>
          <w:p w14:paraId="13CD6459" w14:textId="733E0BE3" w:rsidR="00F30BBC" w:rsidRPr="001F78DF" w:rsidRDefault="00F30BBC" w:rsidP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Please advise Make and Model of Vehicle e</w:t>
            </w:r>
            <w:r w:rsid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  -  2018 Toyota Hilux 2.4D</w:t>
            </w:r>
          </w:p>
          <w:p w14:paraId="5A1C962C" w14:textId="374CAE74" w:rsidR="00F30BBC" w:rsidRPr="001F78DF" w:rsidRDefault="00F30BBC" w:rsidP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9" w:type="dxa"/>
          </w:tcPr>
          <w:p w14:paraId="34D915BC" w14:textId="77777777" w:rsidR="00F30BBC" w:rsidRPr="001F78DF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17C3A9" w14:textId="77777777" w:rsidR="00AB590D" w:rsidRPr="001F78DF" w:rsidRDefault="00AB59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37CA61" w14:textId="77777777" w:rsidR="00AB590D" w:rsidRPr="001F78DF" w:rsidRDefault="00AB59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9B1448" w14:textId="1F0D96FD" w:rsidR="00AB590D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Three (</w:t>
            </w:r>
            <w:r w:rsidR="00F43077" w:rsidRPr="001F78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F43077"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laptops stolen</w:t>
            </w:r>
          </w:p>
          <w:p w14:paraId="5291888C" w14:textId="34303F19" w:rsidR="008C7332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F16C90" w14:textId="7DDE98EA" w:rsidR="008C7332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378D22" w14:textId="77777777" w:rsidR="00FB0C16" w:rsidRPr="001F78DF" w:rsidRDefault="00FB0C16" w:rsidP="00FB0C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Refer to attached Fidelity Insurance Questionnaire</w:t>
            </w:r>
          </w:p>
          <w:p w14:paraId="5919A2AB" w14:textId="77777777" w:rsidR="008C7332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6FB287" w14:textId="77777777" w:rsidR="008C7332" w:rsidRPr="001F78DF" w:rsidRDefault="008C7332" w:rsidP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Annual Financial Statements are available on the website in the published annual report </w:t>
            </w:r>
            <w:hyperlink r:id="rId7" w:history="1">
              <w:r w:rsidRPr="001F78DF">
                <w:rPr>
                  <w:rFonts w:ascii="Arial" w:eastAsia="Times New Roman" w:hAnsi="Arial" w:cs="Arial"/>
                  <w:sz w:val="20"/>
                  <w:szCs w:val="20"/>
                </w:rPr>
                <w:t>https://www.inseta.org.za/communication/annual-reports/</w:t>
              </w:r>
            </w:hyperlink>
          </w:p>
          <w:p w14:paraId="6B1602A0" w14:textId="77777777" w:rsidR="008C7332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FED09A" w14:textId="77777777" w:rsidR="001F78DF" w:rsidRDefault="001F78DF" w:rsidP="007C5A32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FC8840" w14:textId="77777777" w:rsidR="001F78DF" w:rsidRDefault="001F78DF" w:rsidP="007C5A32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59CB16" w14:textId="049562D0" w:rsidR="007C5A32" w:rsidRPr="001F78DF" w:rsidRDefault="007C5A32" w:rsidP="007C5A32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B590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 xml:space="preserve">sset register </w:t>
            </w:r>
            <w:r w:rsidRPr="00AB590D">
              <w:rPr>
                <w:rFonts w:ascii="Arial" w:eastAsia="Times New Roman" w:hAnsi="Arial" w:cs="Arial"/>
                <w:sz w:val="20"/>
                <w:szCs w:val="20"/>
              </w:rPr>
              <w:t xml:space="preserve">has been uploaded 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>on our website</w:t>
            </w:r>
          </w:p>
          <w:p w14:paraId="5F80F592" w14:textId="77777777" w:rsidR="007C5A32" w:rsidRPr="001F78DF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50EFE7" w14:textId="77777777" w:rsidR="00AB590D" w:rsidRPr="001F78DF" w:rsidRDefault="00AB59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BA0BC6" w14:textId="0AF0ED35" w:rsidR="00AB590D" w:rsidRPr="001F78DF" w:rsidRDefault="001F78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6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Currently INSETA does not own a car but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SCM is in the procurement process of 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>purchas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 a car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before</w:t>
            </w:r>
            <w:r w:rsidRPr="004166FD">
              <w:rPr>
                <w:rFonts w:ascii="Arial" w:eastAsia="Times New Roman" w:hAnsi="Arial" w:cs="Arial"/>
                <w:sz w:val="20"/>
                <w:szCs w:val="20"/>
              </w:rPr>
              <w:t xml:space="preserve"> end of March 2020.</w:t>
            </w:r>
          </w:p>
        </w:tc>
      </w:tr>
      <w:tr w:rsidR="00F30BBC" w:rsidRPr="001F78DF" w14:paraId="679F42A3" w14:textId="77777777" w:rsidTr="004166FD">
        <w:tc>
          <w:tcPr>
            <w:tcW w:w="562" w:type="dxa"/>
          </w:tcPr>
          <w:p w14:paraId="02774B78" w14:textId="7604DD0C" w:rsidR="00F30BBC" w:rsidRPr="001F78DF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8C7332" w:rsidRPr="001F78D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88" w:type="dxa"/>
          </w:tcPr>
          <w:p w14:paraId="6ECE6634" w14:textId="77777777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I refer to the attached document.  We need the following info: </w:t>
            </w:r>
          </w:p>
          <w:p w14:paraId="799F6A2F" w14:textId="476280BE" w:rsidR="007C5A32" w:rsidRDefault="00F30BBC" w:rsidP="001F78DF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842F7">
              <w:rPr>
                <w:rFonts w:ascii="Arial" w:eastAsia="Times New Roman" w:hAnsi="Arial" w:cs="Arial"/>
                <w:sz w:val="20"/>
                <w:szCs w:val="20"/>
              </w:rPr>
              <w:t>Current insurer</w:t>
            </w:r>
          </w:p>
          <w:p w14:paraId="28F1DA22" w14:textId="77777777" w:rsidR="001F78DF" w:rsidRPr="001F78DF" w:rsidRDefault="001F78DF" w:rsidP="001F78DF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8C9736" w14:textId="798E9CC4" w:rsidR="007C5A32" w:rsidRPr="001F78DF" w:rsidRDefault="00F30BBC" w:rsidP="00A0278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842F7">
              <w:rPr>
                <w:rFonts w:ascii="Arial" w:eastAsia="Times New Roman" w:hAnsi="Arial" w:cs="Arial"/>
                <w:sz w:val="20"/>
                <w:szCs w:val="20"/>
              </w:rPr>
              <w:t>3 years full claims history and loss ratio</w:t>
            </w:r>
          </w:p>
          <w:p w14:paraId="3141D9BD" w14:textId="77777777" w:rsidR="00FB0C16" w:rsidRPr="001F78DF" w:rsidRDefault="00FB0C16" w:rsidP="00FB0C16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A90ACE" w14:textId="464B06D2" w:rsidR="00F30BBC" w:rsidRPr="001F78DF" w:rsidRDefault="00F30BBC" w:rsidP="00FB0C1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B0C16">
              <w:rPr>
                <w:rFonts w:ascii="Arial" w:eastAsia="Times New Roman" w:hAnsi="Arial" w:cs="Arial"/>
                <w:sz w:val="20"/>
                <w:szCs w:val="20"/>
              </w:rPr>
              <w:t>Risk address</w:t>
            </w:r>
          </w:p>
          <w:p w14:paraId="7B83D2F6" w14:textId="77777777" w:rsidR="007C5A32" w:rsidRPr="001F78DF" w:rsidRDefault="007C5A32" w:rsidP="007C5A3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104D56" w14:textId="6C93B92C" w:rsidR="00F30BBC" w:rsidRPr="001F78DF" w:rsidRDefault="00F30BBC" w:rsidP="00F30BB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842F7">
              <w:rPr>
                <w:rFonts w:ascii="Arial" w:eastAsia="Times New Roman" w:hAnsi="Arial" w:cs="Arial"/>
                <w:sz w:val="20"/>
                <w:szCs w:val="20"/>
              </w:rPr>
              <w:t>Under each section we need a breakdown of exactly what we insure.</w:t>
            </w:r>
          </w:p>
          <w:p w14:paraId="39AF5824" w14:textId="77777777" w:rsidR="008C7332" w:rsidRPr="001F78DF" w:rsidRDefault="008C7332" w:rsidP="008C7332">
            <w:pPr>
              <w:spacing w:before="100" w:beforeAutospacing="1" w:after="24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96F124" w14:textId="4CF77D92" w:rsidR="00F30BBC" w:rsidRPr="001F78DF" w:rsidRDefault="00F30BBC" w:rsidP="008C7332">
            <w:pPr>
              <w:numPr>
                <w:ilvl w:val="0"/>
                <w:numId w:val="19"/>
              </w:numPr>
              <w:spacing w:before="100" w:beforeAutospacing="1"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0842F7">
              <w:rPr>
                <w:rFonts w:ascii="Arial" w:eastAsia="Times New Roman" w:hAnsi="Arial" w:cs="Arial"/>
                <w:sz w:val="20"/>
                <w:szCs w:val="20"/>
              </w:rPr>
              <w:t>Fidelity - number of employees</w:t>
            </w:r>
          </w:p>
        </w:tc>
        <w:tc>
          <w:tcPr>
            <w:tcW w:w="6829" w:type="dxa"/>
          </w:tcPr>
          <w:p w14:paraId="25F41ACB" w14:textId="76B54FCE" w:rsidR="00F30BBC" w:rsidRPr="001F78DF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C378F0" w14:textId="7A0366A0" w:rsidR="007C5A32" w:rsidRPr="001F78DF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85075A" w14:textId="5D8C7A10" w:rsidR="007C5A32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11E1">
              <w:rPr>
                <w:rFonts w:ascii="Arial" w:eastAsia="Times New Roman" w:hAnsi="Arial" w:cs="Arial"/>
                <w:sz w:val="20"/>
                <w:szCs w:val="20"/>
              </w:rPr>
              <w:t xml:space="preserve">Kunene </w:t>
            </w:r>
            <w:proofErr w:type="spellStart"/>
            <w:r w:rsidRPr="006A11E1">
              <w:rPr>
                <w:rFonts w:ascii="Arial" w:eastAsia="Times New Roman" w:hAnsi="Arial" w:cs="Arial"/>
                <w:sz w:val="20"/>
                <w:szCs w:val="20"/>
              </w:rPr>
              <w:t>Makopo</w:t>
            </w:r>
            <w:proofErr w:type="spellEnd"/>
          </w:p>
          <w:p w14:paraId="7133A641" w14:textId="657E01C6" w:rsidR="007C5A32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16F401" w14:textId="419B937E" w:rsidR="007C5A32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762D68" w14:textId="38B8A016" w:rsidR="007C5A32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E23367" w14:textId="7E27376A" w:rsidR="007C5A32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Three (</w:t>
            </w:r>
            <w:r w:rsidR="00F4307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F43077">
              <w:rPr>
                <w:rFonts w:ascii="Arial" w:eastAsia="Times New Roman" w:hAnsi="Arial" w:cs="Arial"/>
                <w:sz w:val="20"/>
                <w:szCs w:val="20"/>
              </w:rPr>
              <w:t xml:space="preserve"> laptops stolen</w:t>
            </w:r>
          </w:p>
          <w:p w14:paraId="254CE103" w14:textId="1160EEE2" w:rsidR="007C5A32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B90FD2" w14:textId="2CA0BC37" w:rsidR="007C5A32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61440D" w14:textId="077C77CD" w:rsidR="007C5A32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0C951D" w14:textId="31767619" w:rsidR="007C5A32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9D7BDE" w14:textId="77777777" w:rsidR="00FB0C16" w:rsidRDefault="00FB0C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DB96B0" w14:textId="3EB6102D" w:rsidR="007C5A32" w:rsidRPr="001F78DF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INSETA, 37 Empire Road, Parkt</w:t>
            </w:r>
            <w:r w:rsidR="008C7332">
              <w:rPr>
                <w:rFonts w:ascii="Arial" w:eastAsia="Times New Roman" w:hAnsi="Arial" w:cs="Arial"/>
                <w:sz w:val="20"/>
                <w:szCs w:val="20"/>
              </w:rPr>
              <w:t>own</w:t>
            </w:r>
          </w:p>
          <w:p w14:paraId="4C89EE7B" w14:textId="77777777" w:rsidR="007C5A32" w:rsidRPr="001F78DF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24C3E4" w14:textId="77777777" w:rsidR="007C5A32" w:rsidRPr="001F78DF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F97DB2" w14:textId="77777777" w:rsidR="007C5A32" w:rsidRPr="001F78DF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57EC95" w14:textId="16D53306" w:rsidR="007C5A32" w:rsidRPr="001F78DF" w:rsidRDefault="007C5A32" w:rsidP="007C5A32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B590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 xml:space="preserve">sset register </w:t>
            </w:r>
            <w:r w:rsidRPr="00AB590D">
              <w:rPr>
                <w:rFonts w:ascii="Arial" w:eastAsia="Times New Roman" w:hAnsi="Arial" w:cs="Arial"/>
                <w:sz w:val="20"/>
                <w:szCs w:val="20"/>
              </w:rPr>
              <w:t xml:space="preserve">has been uploaded </w:t>
            </w:r>
            <w:r w:rsidRPr="006A11E1">
              <w:rPr>
                <w:rFonts w:ascii="Arial" w:eastAsia="Times New Roman" w:hAnsi="Arial" w:cs="Arial"/>
                <w:sz w:val="20"/>
                <w:szCs w:val="20"/>
              </w:rPr>
              <w:t>on our website</w:t>
            </w:r>
          </w:p>
          <w:p w14:paraId="5A36B46C" w14:textId="77777777" w:rsidR="007C5A32" w:rsidRPr="001F78DF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9AEEA0" w14:textId="77777777" w:rsidR="007C5A32" w:rsidRPr="001F78DF" w:rsidRDefault="007C5A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C2ADB6" w14:textId="77777777" w:rsidR="008C7332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ADD4E8" w14:textId="4CB2DFB9" w:rsidR="007C5A32" w:rsidRPr="001F78DF" w:rsidRDefault="001611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 w:rsidR="00FB0C16" w:rsidRPr="001F78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C5A32" w:rsidRPr="001F78DF">
              <w:rPr>
                <w:rFonts w:ascii="Arial" w:eastAsia="Times New Roman" w:hAnsi="Arial" w:cs="Arial"/>
                <w:sz w:val="20"/>
                <w:szCs w:val="20"/>
              </w:rPr>
              <w:t>employe</w:t>
            </w:r>
            <w:r w:rsidR="00427ACA" w:rsidRPr="001F78DF">
              <w:rPr>
                <w:rFonts w:ascii="Arial" w:eastAsia="Times New Roman" w:hAnsi="Arial" w:cs="Arial"/>
                <w:sz w:val="20"/>
                <w:szCs w:val="20"/>
              </w:rPr>
              <w:t>es</w:t>
            </w:r>
          </w:p>
        </w:tc>
      </w:tr>
      <w:tr w:rsidR="00F30BBC" w:rsidRPr="001F78DF" w14:paraId="16C1F4F4" w14:textId="77777777" w:rsidTr="004166FD">
        <w:tc>
          <w:tcPr>
            <w:tcW w:w="562" w:type="dxa"/>
          </w:tcPr>
          <w:p w14:paraId="1E4B0E11" w14:textId="3E6A710E" w:rsidR="00F30BBC" w:rsidRPr="001F78DF" w:rsidRDefault="008C73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F30BBC" w:rsidRPr="001F78D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88" w:type="dxa"/>
          </w:tcPr>
          <w:p w14:paraId="272660AA" w14:textId="77777777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Kindly advise if there's any briefing session for the advertised tender </w:t>
            </w:r>
            <w:r w:rsidRPr="001F78DF">
              <w:rPr>
                <w:rFonts w:ascii="Arial" w:eastAsia="Times New Roman" w:hAnsi="Arial" w:cs="Arial"/>
                <w:sz w:val="20"/>
                <w:szCs w:val="20"/>
              </w:rPr>
              <w:br w:type="textWrapping" w:clear="all"/>
            </w:r>
          </w:p>
          <w:p w14:paraId="40675D72" w14:textId="77777777" w:rsidR="00F30BBC" w:rsidRPr="001F78DF" w:rsidRDefault="00F30BBC" w:rsidP="000842F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9" w:type="dxa"/>
          </w:tcPr>
          <w:p w14:paraId="5878ABE4" w14:textId="75C833DA" w:rsidR="00F30BBC" w:rsidRPr="001F78DF" w:rsidRDefault="00F30B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78DF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="000C05EF" w:rsidRPr="001F78DF">
              <w:rPr>
                <w:rFonts w:ascii="Arial" w:eastAsia="Times New Roman" w:hAnsi="Arial" w:cs="Arial"/>
                <w:sz w:val="20"/>
                <w:szCs w:val="20"/>
              </w:rPr>
              <w:t>, there is no briefing session</w:t>
            </w:r>
          </w:p>
        </w:tc>
      </w:tr>
    </w:tbl>
    <w:p w14:paraId="5E35181B" w14:textId="77777777" w:rsidR="006E4441" w:rsidRPr="001F78DF" w:rsidRDefault="006E4441" w:rsidP="00F30B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6E4441" w:rsidRPr="001F78DF" w:rsidSect="00F30B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E52"/>
    <w:multiLevelType w:val="hybridMultilevel"/>
    <w:tmpl w:val="7E6C52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AA0"/>
    <w:multiLevelType w:val="hybridMultilevel"/>
    <w:tmpl w:val="4BA6789E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822B2"/>
    <w:multiLevelType w:val="hybridMultilevel"/>
    <w:tmpl w:val="C6AAFA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F4F"/>
    <w:multiLevelType w:val="hybridMultilevel"/>
    <w:tmpl w:val="B1EE84E8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3C2743"/>
    <w:multiLevelType w:val="hybridMultilevel"/>
    <w:tmpl w:val="FC3E836C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423ED"/>
    <w:multiLevelType w:val="hybridMultilevel"/>
    <w:tmpl w:val="CC022476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B2A54"/>
    <w:multiLevelType w:val="multilevel"/>
    <w:tmpl w:val="4070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8278F"/>
    <w:multiLevelType w:val="hybridMultilevel"/>
    <w:tmpl w:val="C72EE9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44845"/>
    <w:multiLevelType w:val="hybridMultilevel"/>
    <w:tmpl w:val="53FA176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062A"/>
    <w:multiLevelType w:val="hybridMultilevel"/>
    <w:tmpl w:val="4572A39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7858"/>
    <w:multiLevelType w:val="hybridMultilevel"/>
    <w:tmpl w:val="C6AAFAD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80DEC"/>
    <w:multiLevelType w:val="hybridMultilevel"/>
    <w:tmpl w:val="C6AAFA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946B3"/>
    <w:multiLevelType w:val="multilevel"/>
    <w:tmpl w:val="ECD2DA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737E5"/>
    <w:multiLevelType w:val="hybridMultilevel"/>
    <w:tmpl w:val="29E22DA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F16161"/>
    <w:multiLevelType w:val="hybridMultilevel"/>
    <w:tmpl w:val="1EAC00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42E9B"/>
    <w:multiLevelType w:val="hybridMultilevel"/>
    <w:tmpl w:val="433CCFB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15"/>
  </w:num>
  <w:num w:numId="15">
    <w:abstractNumId w:val="4"/>
  </w:num>
  <w:num w:numId="16">
    <w:abstractNumId w:val="3"/>
  </w:num>
  <w:num w:numId="17">
    <w:abstractNumId w:val="9"/>
  </w:num>
  <w:num w:numId="18">
    <w:abstractNumId w:val="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41"/>
    <w:rsid w:val="000842F7"/>
    <w:rsid w:val="000C05EF"/>
    <w:rsid w:val="000C6CD5"/>
    <w:rsid w:val="001611B0"/>
    <w:rsid w:val="001B50B1"/>
    <w:rsid w:val="001C3B66"/>
    <w:rsid w:val="001F78DF"/>
    <w:rsid w:val="003F25D1"/>
    <w:rsid w:val="00411CFA"/>
    <w:rsid w:val="004166FD"/>
    <w:rsid w:val="00427ACA"/>
    <w:rsid w:val="00576F0B"/>
    <w:rsid w:val="005C7431"/>
    <w:rsid w:val="006A11E1"/>
    <w:rsid w:val="006E4441"/>
    <w:rsid w:val="007C5A32"/>
    <w:rsid w:val="008C7332"/>
    <w:rsid w:val="008F6003"/>
    <w:rsid w:val="00971E6E"/>
    <w:rsid w:val="00AB590D"/>
    <w:rsid w:val="00B16B6E"/>
    <w:rsid w:val="00C44C85"/>
    <w:rsid w:val="00F30BBC"/>
    <w:rsid w:val="00F43077"/>
    <w:rsid w:val="00F86D52"/>
    <w:rsid w:val="00FB0C16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718425"/>
  <w15:chartTrackingRefBased/>
  <w15:docId w15:val="{AFA1C420-1657-4EEC-BF3A-ACFEA83D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B6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11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eta.org.za/communication/annual-repo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eta.org.za/communication/annual-reports/" TargetMode="External"/><Relationship Id="rId5" Type="http://schemas.openxmlformats.org/officeDocument/2006/relationships/hyperlink" Target="https://www.inseta.org.za/communication/annual-repor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Lindiwe Duma</dc:creator>
  <cp:keywords/>
  <dc:description/>
  <cp:lastModifiedBy>Lindiwe Duma</cp:lastModifiedBy>
  <cp:revision>2</cp:revision>
  <dcterms:created xsi:type="dcterms:W3CDTF">2020-02-06T07:09:00Z</dcterms:created>
  <dcterms:modified xsi:type="dcterms:W3CDTF">2020-02-06T07:09:00Z</dcterms:modified>
</cp:coreProperties>
</file>